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A0" w:rsidRDefault="009637A0" w:rsidP="009637A0">
      <w:pPr>
        <w:ind w:left="8221"/>
        <w:jc w:val="center"/>
      </w:pPr>
      <w:r>
        <w:t xml:space="preserve">Додаток </w:t>
      </w:r>
    </w:p>
    <w:p w:rsidR="009637A0" w:rsidRPr="00157C91" w:rsidRDefault="009637A0" w:rsidP="00274F0C">
      <w:pPr>
        <w:ind w:left="8222" w:right="-171"/>
        <w:jc w:val="center"/>
        <w:rPr>
          <w:spacing w:val="-4"/>
        </w:rPr>
      </w:pPr>
      <w:r w:rsidRPr="00157C91">
        <w:rPr>
          <w:spacing w:val="-4"/>
        </w:rPr>
        <w:t>до рішення Ради національної безпеки і оборони України</w:t>
      </w:r>
    </w:p>
    <w:p w:rsidR="009637A0" w:rsidRDefault="009637A0" w:rsidP="00274F0C">
      <w:pPr>
        <w:ind w:left="8222" w:right="-171"/>
        <w:jc w:val="center"/>
        <w:rPr>
          <w:spacing w:val="-4"/>
        </w:rPr>
      </w:pPr>
      <w:r w:rsidRPr="00157C91">
        <w:rPr>
          <w:spacing w:val="-4"/>
        </w:rPr>
        <w:t xml:space="preserve">від </w:t>
      </w:r>
      <w:r w:rsidR="001F7EF8">
        <w:rPr>
          <w:spacing w:val="-4"/>
        </w:rPr>
        <w:t xml:space="preserve">19  вересня </w:t>
      </w:r>
      <w:r w:rsidR="00845ACF">
        <w:rPr>
          <w:spacing w:val="-4"/>
        </w:rPr>
        <w:t xml:space="preserve"> </w:t>
      </w:r>
      <w:r w:rsidRPr="00157C91">
        <w:rPr>
          <w:spacing w:val="-4"/>
        </w:rPr>
        <w:t>2024 року "Про застосування персональних спеціальних економічних та інших обмежувальних заходів</w:t>
      </w:r>
    </w:p>
    <w:p w:rsidR="009637A0" w:rsidRDefault="009637A0" w:rsidP="00274F0C">
      <w:pPr>
        <w:ind w:left="8222" w:right="-171"/>
        <w:jc w:val="center"/>
        <w:rPr>
          <w:spacing w:val="-4"/>
        </w:rPr>
      </w:pPr>
      <w:r w:rsidRPr="00157C91">
        <w:rPr>
          <w:spacing w:val="-4"/>
        </w:rPr>
        <w:t>(санкцій)"</w:t>
      </w:r>
      <w:r>
        <w:rPr>
          <w:spacing w:val="-4"/>
        </w:rPr>
        <w:t>, введеного в дію Указом Президента України</w:t>
      </w:r>
    </w:p>
    <w:p w:rsidR="009637A0" w:rsidRPr="00157C91" w:rsidRDefault="001F7EF8" w:rsidP="00274F0C">
      <w:pPr>
        <w:ind w:left="8222" w:right="-171"/>
        <w:jc w:val="center"/>
        <w:rPr>
          <w:spacing w:val="-4"/>
        </w:rPr>
      </w:pPr>
      <w:r>
        <w:rPr>
          <w:spacing w:val="-4"/>
        </w:rPr>
        <w:t>в</w:t>
      </w:r>
      <w:r w:rsidR="009637A0">
        <w:rPr>
          <w:spacing w:val="-4"/>
        </w:rPr>
        <w:t>ід</w:t>
      </w:r>
      <w:r>
        <w:rPr>
          <w:spacing w:val="-4"/>
        </w:rPr>
        <w:t xml:space="preserve"> 19 вересня 2024 року № 639</w:t>
      </w:r>
      <w:r w:rsidR="00274F0C">
        <w:rPr>
          <w:spacing w:val="-4"/>
        </w:rPr>
        <w:t>/2024</w:t>
      </w:r>
    </w:p>
    <w:p w:rsidR="009637A0" w:rsidRDefault="009637A0" w:rsidP="00D8127F">
      <w:pPr>
        <w:spacing w:before="120"/>
        <w:jc w:val="center"/>
      </w:pPr>
    </w:p>
    <w:p w:rsidR="00F00B46" w:rsidRPr="009637A0" w:rsidRDefault="007C51B9" w:rsidP="00D8127F">
      <w:pPr>
        <w:spacing w:before="120"/>
        <w:jc w:val="center"/>
      </w:pPr>
      <w:r w:rsidRPr="009637A0">
        <w:t>ЮРИДИЧНІ ОСОБИ,</w:t>
      </w:r>
    </w:p>
    <w:p w:rsidR="00F00B46" w:rsidRPr="009637A0" w:rsidRDefault="007C51B9" w:rsidP="00157C91">
      <w:pPr>
        <w:spacing w:after="180"/>
        <w:jc w:val="center"/>
      </w:pPr>
      <w:r w:rsidRPr="009637A0">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1"/>
        <w:gridCol w:w="6622"/>
        <w:gridCol w:w="6530"/>
        <w:gridCol w:w="1573"/>
      </w:tblGrid>
      <w:tr w:rsidR="009637A0" w:rsidRPr="009637A0" w:rsidTr="00E512AD">
        <w:trPr>
          <w:tblHeader/>
          <w:jc w:val="center"/>
        </w:trPr>
        <w:tc>
          <w:tcPr>
            <w:tcW w:w="0" w:type="auto"/>
            <w:tcBorders>
              <w:top w:val="single" w:sz="4" w:space="0" w:color="auto"/>
              <w:bottom w:val="single" w:sz="4" w:space="0" w:color="auto"/>
              <w:right w:val="single" w:sz="4" w:space="0" w:color="auto"/>
            </w:tcBorders>
            <w:vAlign w:val="center"/>
          </w:tcPr>
          <w:p w:rsidR="00F00B46" w:rsidRPr="009637A0" w:rsidRDefault="007C51B9">
            <w:pPr>
              <w:jc w:val="center"/>
            </w:pPr>
            <w:r w:rsidRPr="009637A0">
              <w:t>№</w:t>
            </w:r>
          </w:p>
          <w:p w:rsidR="00F00B46" w:rsidRPr="009637A0" w:rsidRDefault="007C51B9">
            <w:pPr>
              <w:jc w:val="center"/>
            </w:pPr>
            <w:r w:rsidRPr="009637A0">
              <w:t>з/п</w:t>
            </w:r>
          </w:p>
        </w:tc>
        <w:tc>
          <w:tcPr>
            <w:tcW w:w="0" w:type="auto"/>
            <w:tcBorders>
              <w:top w:val="single" w:sz="4" w:space="0" w:color="auto"/>
              <w:left w:val="single" w:sz="4" w:space="0" w:color="auto"/>
              <w:bottom w:val="single" w:sz="4" w:space="0" w:color="auto"/>
              <w:right w:val="single" w:sz="4" w:space="0" w:color="auto"/>
            </w:tcBorders>
            <w:vAlign w:val="center"/>
          </w:tcPr>
          <w:p w:rsidR="00F00B46" w:rsidRPr="009637A0" w:rsidRDefault="007C51B9">
            <w:pPr>
              <w:jc w:val="center"/>
            </w:pPr>
            <w:r w:rsidRPr="009637A0">
              <w:t>Ідентифікаційні дані</w:t>
            </w:r>
          </w:p>
          <w:p w:rsidR="00F00B46" w:rsidRPr="009637A0" w:rsidRDefault="007C51B9">
            <w:pPr>
              <w:jc w:val="center"/>
            </w:pPr>
            <w:r w:rsidRPr="009637A0">
              <w:t>(повне найменування та реквізити юридичної особи)</w:t>
            </w:r>
          </w:p>
        </w:tc>
        <w:tc>
          <w:tcPr>
            <w:tcW w:w="0" w:type="auto"/>
            <w:tcBorders>
              <w:top w:val="single" w:sz="4" w:space="0" w:color="auto"/>
              <w:left w:val="single" w:sz="4" w:space="0" w:color="auto"/>
              <w:bottom w:val="single" w:sz="4" w:space="0" w:color="auto"/>
              <w:right w:val="single" w:sz="4" w:space="0" w:color="auto"/>
            </w:tcBorders>
            <w:vAlign w:val="center"/>
          </w:tcPr>
          <w:p w:rsidR="00F00B46" w:rsidRPr="009637A0" w:rsidRDefault="007C51B9">
            <w:pPr>
              <w:jc w:val="center"/>
            </w:pPr>
            <w:r w:rsidRPr="009637A0">
              <w:t>Вид обмежувального заходу</w:t>
            </w:r>
          </w:p>
          <w:p w:rsidR="00F00B46" w:rsidRPr="009637A0" w:rsidRDefault="007C51B9">
            <w:pPr>
              <w:jc w:val="center"/>
            </w:pPr>
            <w:r w:rsidRPr="009637A0">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F00B46" w:rsidRPr="009637A0" w:rsidRDefault="007C51B9">
            <w:pPr>
              <w:jc w:val="center"/>
            </w:pPr>
            <w:r w:rsidRPr="009637A0">
              <w:t>Строк застосування</w:t>
            </w:r>
          </w:p>
        </w:tc>
      </w:tr>
      <w:tr w:rsidR="009637A0" w:rsidRPr="009637A0" w:rsidTr="00E512AD">
        <w:trPr>
          <w:jc w:val="center"/>
        </w:trPr>
        <w:tc>
          <w:tcPr>
            <w:tcW w:w="0" w:type="auto"/>
            <w:tcBorders>
              <w:top w:val="single" w:sz="4" w:space="0" w:color="auto"/>
            </w:tcBorders>
          </w:tcPr>
          <w:p w:rsidR="00F00B46" w:rsidRPr="009637A0" w:rsidRDefault="007C51B9" w:rsidP="009637A0">
            <w:pPr>
              <w:spacing w:before="120"/>
            </w:pPr>
            <w:r w:rsidRPr="009637A0">
              <w:t>1.</w:t>
            </w:r>
          </w:p>
        </w:tc>
        <w:tc>
          <w:tcPr>
            <w:tcW w:w="0" w:type="auto"/>
            <w:tcBorders>
              <w:top w:val="single" w:sz="4" w:space="0" w:color="auto"/>
            </w:tcBorders>
          </w:tcPr>
          <w:p w:rsidR="009637A0" w:rsidRDefault="007C51B9" w:rsidP="009637A0">
            <w:pPr>
              <w:spacing w:before="120"/>
            </w:pPr>
            <w:r w:rsidRPr="009637A0">
              <w:t>Товариство з обмеженою відповідальністю "Завод суднової світлотехніки "Маяк" (</w:t>
            </w:r>
            <w:proofErr w:type="spellStart"/>
            <w:r w:rsidRPr="009637A0">
              <w:t>Общество</w:t>
            </w:r>
            <w:proofErr w:type="spellEnd"/>
            <w:r w:rsidRPr="009637A0">
              <w:t xml:space="preserve"> с </w:t>
            </w:r>
            <w:proofErr w:type="spellStart"/>
            <w:r w:rsidRPr="009637A0">
              <w:t>ограниченной</w:t>
            </w:r>
            <w:proofErr w:type="spellEnd"/>
            <w:r w:rsidRPr="009637A0">
              <w:t xml:space="preserve"> </w:t>
            </w:r>
            <w:proofErr w:type="spellStart"/>
            <w:r w:rsidRPr="009637A0">
              <w:t>ответственностью</w:t>
            </w:r>
            <w:proofErr w:type="spellEnd"/>
            <w:r w:rsidRPr="009637A0">
              <w:t xml:space="preserve"> "Завод </w:t>
            </w:r>
            <w:proofErr w:type="spellStart"/>
            <w:r w:rsidRPr="009637A0">
              <w:t>судовой</w:t>
            </w:r>
            <w:proofErr w:type="spellEnd"/>
            <w:r w:rsidRPr="009637A0">
              <w:t xml:space="preserve"> </w:t>
            </w:r>
            <w:proofErr w:type="spellStart"/>
            <w:r w:rsidRPr="009637A0">
              <w:t>светотехники</w:t>
            </w:r>
            <w:proofErr w:type="spellEnd"/>
            <w:r w:rsidRPr="009637A0">
              <w:t xml:space="preserve"> "Маяк", </w:t>
            </w:r>
          </w:p>
          <w:p w:rsidR="009637A0" w:rsidRDefault="007C51B9" w:rsidP="009637A0">
            <w:r w:rsidRPr="009637A0">
              <w:t xml:space="preserve">ООО "ЗСС "Маяк", </w:t>
            </w:r>
            <w:proofErr w:type="spellStart"/>
            <w:r w:rsidRPr="009637A0">
              <w:t>Limited</w:t>
            </w:r>
            <w:proofErr w:type="spellEnd"/>
            <w:r w:rsidRPr="009637A0">
              <w:t xml:space="preserve"> </w:t>
            </w:r>
            <w:proofErr w:type="spellStart"/>
            <w:r w:rsidRPr="009637A0">
              <w:t>Liability</w:t>
            </w:r>
            <w:proofErr w:type="spellEnd"/>
            <w:r w:rsidRPr="009637A0">
              <w:t xml:space="preserve"> </w:t>
            </w:r>
            <w:proofErr w:type="spellStart"/>
            <w:r w:rsidRPr="009637A0">
              <w:t>Company</w:t>
            </w:r>
            <w:proofErr w:type="spellEnd"/>
            <w:r w:rsidRPr="009637A0">
              <w:t xml:space="preserve"> "</w:t>
            </w:r>
            <w:proofErr w:type="spellStart"/>
            <w:r w:rsidRPr="009637A0">
              <w:t>Mayak</w:t>
            </w:r>
            <w:proofErr w:type="spellEnd"/>
            <w:r w:rsidRPr="009637A0">
              <w:t xml:space="preserve"> </w:t>
            </w:r>
            <w:proofErr w:type="spellStart"/>
            <w:r w:rsidRPr="009637A0">
              <w:t>Ship's</w:t>
            </w:r>
            <w:proofErr w:type="spellEnd"/>
            <w:r w:rsidRPr="009637A0">
              <w:t xml:space="preserve"> </w:t>
            </w:r>
            <w:proofErr w:type="spellStart"/>
            <w:r w:rsidRPr="009637A0">
              <w:t>Lighting</w:t>
            </w:r>
            <w:proofErr w:type="spellEnd"/>
            <w:r w:rsidRPr="009637A0">
              <w:t xml:space="preserve"> </w:t>
            </w:r>
            <w:proofErr w:type="spellStart"/>
            <w:r w:rsidRPr="009637A0">
              <w:t>Technology</w:t>
            </w:r>
            <w:proofErr w:type="spellEnd"/>
            <w:r w:rsidRPr="009637A0">
              <w:t xml:space="preserve"> </w:t>
            </w:r>
            <w:proofErr w:type="spellStart"/>
            <w:r w:rsidRPr="009637A0">
              <w:t>Plant</w:t>
            </w:r>
            <w:proofErr w:type="spellEnd"/>
            <w:r w:rsidRPr="009637A0">
              <w:t xml:space="preserve">", ZSS </w:t>
            </w:r>
            <w:proofErr w:type="spellStart"/>
            <w:r w:rsidRPr="009637A0">
              <w:t>Mayak</w:t>
            </w:r>
            <w:proofErr w:type="spellEnd"/>
            <w:r w:rsidRPr="009637A0">
              <w:t xml:space="preserve"> LLC), країна </w:t>
            </w:r>
          </w:p>
          <w:p w:rsidR="00F00B46" w:rsidRPr="009637A0" w:rsidRDefault="007C51B9" w:rsidP="009637A0">
            <w:r w:rsidRPr="009637A0">
              <w:t>реєстрації – Російська Федерація.</w:t>
            </w:r>
          </w:p>
          <w:p w:rsidR="00F00B46" w:rsidRPr="009637A0" w:rsidRDefault="007C51B9">
            <w:r w:rsidRPr="009637A0">
              <w:t>Відомості згідно з Єдиним державним реєстром юридичних осіб Російської Федерації: основний державний реєстраційний номер – 1149204021196, податковий номер – 9201006954.</w:t>
            </w:r>
          </w:p>
          <w:p w:rsidR="009637A0" w:rsidRDefault="007C51B9">
            <w:r w:rsidRPr="009637A0">
              <w:t xml:space="preserve">Місце реєстрації – Україна, 299053, тимчасово окупована територія м. Севастополь, шосе </w:t>
            </w:r>
            <w:proofErr w:type="spellStart"/>
            <w:r w:rsidRPr="009637A0">
              <w:t>Фіолентовське</w:t>
            </w:r>
            <w:proofErr w:type="spellEnd"/>
            <w:r w:rsidRPr="009637A0">
              <w:t xml:space="preserve">, будівля 1/2, </w:t>
            </w:r>
            <w:proofErr w:type="spellStart"/>
            <w:r w:rsidRPr="009637A0">
              <w:t>корп</w:t>
            </w:r>
            <w:proofErr w:type="spellEnd"/>
            <w:r w:rsidRPr="009637A0">
              <w:t xml:space="preserve">. А, </w:t>
            </w:r>
            <w:proofErr w:type="spellStart"/>
            <w:r w:rsidRPr="009637A0">
              <w:t>пов</w:t>
            </w:r>
            <w:proofErr w:type="spellEnd"/>
            <w:r w:rsidRPr="009637A0">
              <w:t xml:space="preserve">. 3, </w:t>
            </w:r>
            <w:proofErr w:type="spellStart"/>
            <w:r w:rsidRPr="009637A0">
              <w:t>каб</w:t>
            </w:r>
            <w:proofErr w:type="spellEnd"/>
            <w:r w:rsidRPr="009637A0">
              <w:t>. III-25 (</w:t>
            </w:r>
            <w:proofErr w:type="spellStart"/>
            <w:r w:rsidRPr="009637A0">
              <w:t>Украина</w:t>
            </w:r>
            <w:proofErr w:type="spellEnd"/>
            <w:r w:rsidRPr="009637A0">
              <w:t xml:space="preserve">, 299053, </w:t>
            </w:r>
            <w:proofErr w:type="spellStart"/>
            <w:r w:rsidRPr="009637A0">
              <w:t>временно</w:t>
            </w:r>
            <w:proofErr w:type="spellEnd"/>
            <w:r w:rsidRPr="009637A0">
              <w:t xml:space="preserve"> </w:t>
            </w:r>
            <w:proofErr w:type="spellStart"/>
            <w:r w:rsidRPr="009637A0">
              <w:t>оккупированная</w:t>
            </w:r>
            <w:proofErr w:type="spellEnd"/>
            <w:r w:rsidRPr="009637A0">
              <w:t xml:space="preserve"> </w:t>
            </w:r>
            <w:proofErr w:type="spellStart"/>
            <w:r w:rsidRPr="009637A0">
              <w:t>территория</w:t>
            </w:r>
            <w:proofErr w:type="spellEnd"/>
            <w:r w:rsidRPr="009637A0">
              <w:t xml:space="preserve"> г. Севастополь, </w:t>
            </w:r>
          </w:p>
          <w:p w:rsidR="00F00B46" w:rsidRPr="009637A0" w:rsidRDefault="007C51B9">
            <w:proofErr w:type="spellStart"/>
            <w:r w:rsidRPr="009637A0">
              <w:t>шоссе</w:t>
            </w:r>
            <w:proofErr w:type="spellEnd"/>
            <w:r w:rsidRPr="009637A0">
              <w:t xml:space="preserve"> </w:t>
            </w:r>
            <w:proofErr w:type="spellStart"/>
            <w:r w:rsidRPr="009637A0">
              <w:t>Фиолентовское</w:t>
            </w:r>
            <w:proofErr w:type="spellEnd"/>
            <w:r w:rsidRPr="009637A0">
              <w:t xml:space="preserve">, </w:t>
            </w:r>
            <w:proofErr w:type="spellStart"/>
            <w:r w:rsidRPr="009637A0">
              <w:t>здание</w:t>
            </w:r>
            <w:proofErr w:type="spellEnd"/>
            <w:r w:rsidRPr="009637A0">
              <w:t xml:space="preserve"> 1/2, </w:t>
            </w:r>
            <w:proofErr w:type="spellStart"/>
            <w:r w:rsidRPr="009637A0">
              <w:t>корп</w:t>
            </w:r>
            <w:proofErr w:type="spellEnd"/>
            <w:r w:rsidRPr="009637A0">
              <w:t xml:space="preserve">. А, </w:t>
            </w:r>
            <w:proofErr w:type="spellStart"/>
            <w:r w:rsidRPr="009637A0">
              <w:t>эт</w:t>
            </w:r>
            <w:proofErr w:type="spellEnd"/>
            <w:r w:rsidRPr="009637A0">
              <w:t xml:space="preserve">. 3, </w:t>
            </w:r>
            <w:proofErr w:type="spellStart"/>
            <w:r w:rsidRPr="009637A0">
              <w:t>каб</w:t>
            </w:r>
            <w:proofErr w:type="spellEnd"/>
            <w:r w:rsidRPr="009637A0">
              <w:t>. III-25).</w:t>
            </w:r>
          </w:p>
        </w:tc>
        <w:tc>
          <w:tcPr>
            <w:tcW w:w="0" w:type="auto"/>
            <w:tcBorders>
              <w:top w:val="single" w:sz="4" w:space="0" w:color="auto"/>
            </w:tcBorders>
          </w:tcPr>
          <w:p w:rsidR="00F00B46" w:rsidRPr="009637A0" w:rsidRDefault="007C51B9" w:rsidP="009637A0">
            <w:pPr>
              <w:spacing w:before="120"/>
            </w:pPr>
            <w:r w:rsidRPr="009637A0">
              <w:t xml:space="preserve">1) блокування </w:t>
            </w:r>
            <w:r w:rsidR="009637A0">
              <w:t>активів – тимчасове</w:t>
            </w:r>
            <w:r w:rsidRPr="009637A0">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w:t>
            </w:r>
            <w:bookmarkStart w:id="0" w:name="_GoBack"/>
            <w:bookmarkEnd w:id="0"/>
            <w:r w:rsidRPr="009637A0">
              <w:t xml:space="preserve">дження ними; </w:t>
            </w:r>
          </w:p>
          <w:p w:rsidR="00F00B46" w:rsidRPr="009637A0" w:rsidRDefault="007C51B9" w:rsidP="00157C91">
            <w:pPr>
              <w:spacing w:line="238" w:lineRule="auto"/>
            </w:pPr>
            <w:r w:rsidRPr="009637A0">
              <w:t xml:space="preserve">2) обмеження торговельних операцій (повне припинення); </w:t>
            </w:r>
          </w:p>
          <w:p w:rsidR="00F00B46" w:rsidRPr="009637A0" w:rsidRDefault="007C51B9" w:rsidP="00157C91">
            <w:pPr>
              <w:spacing w:line="238" w:lineRule="auto"/>
            </w:pPr>
            <w:r w:rsidRPr="009637A0">
              <w:t xml:space="preserve">3) обмеження, часткове чи повне припинення транзиту ресурсів, польотів та перевезень територією України (повне припинення); </w:t>
            </w:r>
          </w:p>
          <w:p w:rsidR="00F00B46" w:rsidRPr="009637A0" w:rsidRDefault="007C51B9" w:rsidP="00157C91">
            <w:pPr>
              <w:spacing w:line="238" w:lineRule="auto"/>
            </w:pPr>
            <w:r w:rsidRPr="009637A0">
              <w:t xml:space="preserve">4) запобігання виведенню капіталів за межі України; </w:t>
            </w:r>
          </w:p>
          <w:p w:rsidR="00F00B46" w:rsidRPr="009637A0" w:rsidRDefault="007C51B9" w:rsidP="00157C91">
            <w:pPr>
              <w:spacing w:line="238" w:lineRule="auto"/>
            </w:pPr>
            <w:r w:rsidRPr="009637A0">
              <w:t>5) зупинення виконання економічних та фінансових зобов</w:t>
            </w:r>
            <w:r w:rsidR="009637A0">
              <w:t>'</w:t>
            </w:r>
            <w:r w:rsidRPr="009637A0">
              <w:t xml:space="preserve">язань; </w:t>
            </w:r>
          </w:p>
          <w:p w:rsidR="00F00B46" w:rsidRPr="009637A0" w:rsidRDefault="007C51B9" w:rsidP="00157C91">
            <w:pPr>
              <w:spacing w:line="238" w:lineRule="auto"/>
            </w:pPr>
            <w:r w:rsidRPr="009637A0">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00B46" w:rsidRDefault="007C51B9" w:rsidP="00157C91">
            <w:pPr>
              <w:spacing w:line="238" w:lineRule="auto"/>
            </w:pPr>
            <w:r w:rsidRPr="009637A0">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637A0" w:rsidRPr="009637A0" w:rsidRDefault="009637A0" w:rsidP="00157C91">
            <w:pPr>
              <w:spacing w:line="238" w:lineRule="auto"/>
            </w:pPr>
          </w:p>
          <w:p w:rsidR="00F00B46" w:rsidRPr="009637A0" w:rsidRDefault="007C51B9" w:rsidP="00157C91">
            <w:pPr>
              <w:spacing w:line="238" w:lineRule="auto"/>
            </w:pPr>
            <w:r w:rsidRPr="009637A0">
              <w:lastRenderedPageBreak/>
              <w:t xml:space="preserve">8) заборона здійснення публічних та оборонних закупівель товарів, робіт і послуг у юридичних </w:t>
            </w:r>
            <w:r w:rsidR="009637A0">
              <w:t>осіб – резидентів</w:t>
            </w:r>
            <w:r w:rsidRPr="009637A0">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637A0">
              <w:t>'</w:t>
            </w:r>
            <w:r w:rsidRPr="009637A0">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00B46" w:rsidRPr="009637A0" w:rsidRDefault="007C51B9">
            <w:r w:rsidRPr="009637A0">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00B46" w:rsidRPr="009637A0" w:rsidRDefault="007C51B9">
            <w:r w:rsidRPr="009637A0">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00B46" w:rsidRPr="009637A0" w:rsidRDefault="007C51B9">
            <w:r w:rsidRPr="009637A0">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9637A0">
              <w:br/>
            </w:r>
            <w:r w:rsidRPr="009637A0">
              <w:t xml:space="preserve">10 і більше відсотками статутного капіталу або має вплив на управління юридичною особою чи її діяльність; </w:t>
            </w:r>
          </w:p>
          <w:p w:rsidR="00F00B46" w:rsidRPr="009637A0" w:rsidRDefault="007C51B9">
            <w:r w:rsidRPr="009637A0">
              <w:t xml:space="preserve">12) запровадження додаткових заходів у сфері екологічного, санітарного, </w:t>
            </w:r>
            <w:proofErr w:type="spellStart"/>
            <w:r w:rsidRPr="009637A0">
              <w:t>фітосанітарного</w:t>
            </w:r>
            <w:proofErr w:type="spellEnd"/>
            <w:r w:rsidRPr="009637A0">
              <w:t xml:space="preserve"> та ветеринарного контролю; </w:t>
            </w:r>
          </w:p>
          <w:p w:rsidR="00F00B46" w:rsidRPr="009637A0" w:rsidRDefault="007C51B9">
            <w:r w:rsidRPr="009637A0">
              <w:t xml:space="preserve">13) припинення дії торговельних угод, спільних проектів та промислових програм у певних сферах, зокрема у сфері безпеки та оборони; </w:t>
            </w:r>
          </w:p>
          <w:p w:rsidR="00F00B46" w:rsidRPr="009637A0" w:rsidRDefault="007C51B9">
            <w:r w:rsidRPr="009637A0">
              <w:t>14) заборона передання технологій, прав на об</w:t>
            </w:r>
            <w:r w:rsidR="009637A0">
              <w:t>'</w:t>
            </w:r>
            <w:r w:rsidRPr="009637A0">
              <w:t>єкти права інтелектуальної власності.</w:t>
            </w:r>
          </w:p>
        </w:tc>
        <w:tc>
          <w:tcPr>
            <w:tcW w:w="0" w:type="auto"/>
            <w:tcBorders>
              <w:top w:val="single" w:sz="4" w:space="0" w:color="auto"/>
            </w:tcBorders>
          </w:tcPr>
          <w:p w:rsidR="00F00B46" w:rsidRPr="009637A0" w:rsidRDefault="007C51B9">
            <w:r w:rsidRPr="009637A0">
              <w:lastRenderedPageBreak/>
              <w:t>десять років</w:t>
            </w:r>
          </w:p>
        </w:tc>
      </w:tr>
      <w:tr w:rsidR="009637A0" w:rsidRPr="009637A0" w:rsidTr="00E512AD">
        <w:trPr>
          <w:jc w:val="center"/>
        </w:trPr>
        <w:tc>
          <w:tcPr>
            <w:tcW w:w="0" w:type="auto"/>
          </w:tcPr>
          <w:p w:rsidR="00F00B46" w:rsidRPr="009637A0" w:rsidRDefault="007C51B9">
            <w:r w:rsidRPr="009637A0">
              <w:lastRenderedPageBreak/>
              <w:t>2.</w:t>
            </w:r>
          </w:p>
        </w:tc>
        <w:tc>
          <w:tcPr>
            <w:tcW w:w="0" w:type="auto"/>
          </w:tcPr>
          <w:p w:rsidR="00F00B46" w:rsidRPr="009637A0" w:rsidRDefault="007C51B9">
            <w:r w:rsidRPr="009637A0">
              <w:t>Федеральне казенне підприємство "Казанський державний казенний пороховий завод" (</w:t>
            </w:r>
            <w:proofErr w:type="spellStart"/>
            <w:r w:rsidRPr="009637A0">
              <w:t>Федеральное</w:t>
            </w:r>
            <w:proofErr w:type="spellEnd"/>
            <w:r w:rsidRPr="009637A0">
              <w:t xml:space="preserve"> </w:t>
            </w:r>
            <w:proofErr w:type="spellStart"/>
            <w:r w:rsidRPr="009637A0">
              <w:t>казенное</w:t>
            </w:r>
            <w:proofErr w:type="spellEnd"/>
            <w:r w:rsidRPr="009637A0">
              <w:t xml:space="preserve"> </w:t>
            </w:r>
            <w:proofErr w:type="spellStart"/>
            <w:r w:rsidRPr="009637A0">
              <w:t>предприятие</w:t>
            </w:r>
            <w:proofErr w:type="spellEnd"/>
            <w:r w:rsidRPr="009637A0">
              <w:t xml:space="preserve"> "</w:t>
            </w:r>
            <w:proofErr w:type="spellStart"/>
            <w:r w:rsidRPr="009637A0">
              <w:t>Казанский</w:t>
            </w:r>
            <w:proofErr w:type="spellEnd"/>
            <w:r w:rsidRPr="009637A0">
              <w:t xml:space="preserve"> </w:t>
            </w:r>
            <w:proofErr w:type="spellStart"/>
            <w:r w:rsidRPr="009637A0">
              <w:t>государственный</w:t>
            </w:r>
            <w:proofErr w:type="spellEnd"/>
            <w:r w:rsidRPr="009637A0">
              <w:t xml:space="preserve"> </w:t>
            </w:r>
            <w:proofErr w:type="spellStart"/>
            <w:r w:rsidRPr="009637A0">
              <w:t>казенный</w:t>
            </w:r>
            <w:proofErr w:type="spellEnd"/>
            <w:r w:rsidRPr="009637A0">
              <w:t xml:space="preserve"> </w:t>
            </w:r>
            <w:proofErr w:type="spellStart"/>
            <w:r w:rsidRPr="009637A0">
              <w:t>пороховой</w:t>
            </w:r>
            <w:proofErr w:type="spellEnd"/>
            <w:r w:rsidRPr="009637A0">
              <w:t xml:space="preserve"> завод", ФКП "КГКПЗ", </w:t>
            </w:r>
            <w:proofErr w:type="spellStart"/>
            <w:r w:rsidRPr="009637A0">
              <w:t>Federal</w:t>
            </w:r>
            <w:proofErr w:type="spellEnd"/>
            <w:r w:rsidRPr="009637A0">
              <w:t xml:space="preserve"> </w:t>
            </w:r>
            <w:proofErr w:type="spellStart"/>
            <w:r w:rsidRPr="009637A0">
              <w:t>State</w:t>
            </w:r>
            <w:proofErr w:type="spellEnd"/>
            <w:r w:rsidRPr="009637A0">
              <w:t xml:space="preserve"> </w:t>
            </w:r>
            <w:proofErr w:type="spellStart"/>
            <w:r w:rsidRPr="009637A0">
              <w:t>Enterprise</w:t>
            </w:r>
            <w:proofErr w:type="spellEnd"/>
            <w:r w:rsidRPr="009637A0">
              <w:t xml:space="preserve"> "</w:t>
            </w:r>
            <w:proofErr w:type="spellStart"/>
            <w:r w:rsidRPr="009637A0">
              <w:t>Kazan</w:t>
            </w:r>
            <w:proofErr w:type="spellEnd"/>
            <w:r w:rsidRPr="009637A0">
              <w:t xml:space="preserve"> </w:t>
            </w:r>
            <w:proofErr w:type="spellStart"/>
            <w:r w:rsidRPr="009637A0">
              <w:t>State</w:t>
            </w:r>
            <w:proofErr w:type="spellEnd"/>
            <w:r w:rsidRPr="009637A0">
              <w:t xml:space="preserve"> </w:t>
            </w:r>
            <w:proofErr w:type="spellStart"/>
            <w:r w:rsidRPr="009637A0">
              <w:t>Gunpowder</w:t>
            </w:r>
            <w:proofErr w:type="spellEnd"/>
            <w:r w:rsidRPr="009637A0">
              <w:t xml:space="preserve"> </w:t>
            </w:r>
            <w:proofErr w:type="spellStart"/>
            <w:r w:rsidRPr="009637A0">
              <w:t>Plant</w:t>
            </w:r>
            <w:proofErr w:type="spellEnd"/>
            <w:r w:rsidRPr="009637A0">
              <w:t>", FKP "KGKPZ"), країна реєстрації – Російська Федерація.</w:t>
            </w:r>
          </w:p>
          <w:p w:rsidR="00F00B46" w:rsidRPr="009637A0" w:rsidRDefault="007C51B9">
            <w:r w:rsidRPr="009637A0">
              <w:t>Відомості згідно з Єдиним державним реєстром юридичних осіб Російської Федерації: основний державний реєстраційний номер – 1031624002937, податковий номер – 1656025681.</w:t>
            </w:r>
          </w:p>
          <w:p w:rsidR="009637A0" w:rsidRDefault="007C51B9">
            <w:r w:rsidRPr="009637A0">
              <w:t>Місце реєстрації – Російська Федерація, 420032, Республіка Татарстан, м. Казань, вул. Першого Травня, буд. 14 (</w:t>
            </w:r>
            <w:proofErr w:type="spellStart"/>
            <w:r w:rsidRPr="009637A0">
              <w:t>Российская</w:t>
            </w:r>
            <w:proofErr w:type="spellEnd"/>
            <w:r w:rsidRPr="009637A0">
              <w:t xml:space="preserve"> </w:t>
            </w:r>
            <w:proofErr w:type="spellStart"/>
            <w:r w:rsidRPr="009637A0">
              <w:t>Федерация</w:t>
            </w:r>
            <w:proofErr w:type="spellEnd"/>
            <w:r w:rsidRPr="009637A0">
              <w:t xml:space="preserve">, 420032, </w:t>
            </w:r>
            <w:proofErr w:type="spellStart"/>
            <w:r w:rsidRPr="009637A0">
              <w:t>Республика</w:t>
            </w:r>
            <w:proofErr w:type="spellEnd"/>
            <w:r w:rsidRPr="009637A0">
              <w:t xml:space="preserve"> Татарстан, </w:t>
            </w:r>
          </w:p>
          <w:p w:rsidR="00F00B46" w:rsidRPr="009637A0" w:rsidRDefault="007C51B9">
            <w:r w:rsidRPr="009637A0">
              <w:t xml:space="preserve">г. Казань, </w:t>
            </w:r>
            <w:proofErr w:type="spellStart"/>
            <w:r w:rsidRPr="009637A0">
              <w:t>ул</w:t>
            </w:r>
            <w:proofErr w:type="spellEnd"/>
            <w:r w:rsidRPr="009637A0">
              <w:t xml:space="preserve">. </w:t>
            </w:r>
            <w:proofErr w:type="spellStart"/>
            <w:r w:rsidRPr="009637A0">
              <w:t>Первого</w:t>
            </w:r>
            <w:proofErr w:type="spellEnd"/>
            <w:r w:rsidRPr="009637A0">
              <w:t xml:space="preserve"> </w:t>
            </w:r>
            <w:proofErr w:type="spellStart"/>
            <w:r w:rsidRPr="009637A0">
              <w:t>Мая</w:t>
            </w:r>
            <w:proofErr w:type="spellEnd"/>
            <w:r w:rsidRPr="009637A0">
              <w:t>, д. 14).</w:t>
            </w:r>
          </w:p>
        </w:tc>
        <w:tc>
          <w:tcPr>
            <w:tcW w:w="0" w:type="auto"/>
          </w:tcPr>
          <w:p w:rsidR="00F00B46" w:rsidRPr="009637A0" w:rsidRDefault="007C51B9">
            <w:r w:rsidRPr="009637A0">
              <w:t xml:space="preserve">1) блокування </w:t>
            </w:r>
            <w:r w:rsidR="009637A0">
              <w:t>активів – тимчасове</w:t>
            </w:r>
            <w:r w:rsidRPr="009637A0">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00B46" w:rsidRPr="009637A0" w:rsidRDefault="007C51B9">
            <w:r w:rsidRPr="009637A0">
              <w:t xml:space="preserve">2) обмеження торговельних операцій (повне припинення); </w:t>
            </w:r>
          </w:p>
          <w:p w:rsidR="00F00B46" w:rsidRPr="009637A0" w:rsidRDefault="007C51B9">
            <w:r w:rsidRPr="009637A0">
              <w:t xml:space="preserve">3) обмеження, часткове чи повне припинення транзиту ресурсів, польотів та перевезень територією України (повне припинення); </w:t>
            </w:r>
          </w:p>
          <w:p w:rsidR="00F00B46" w:rsidRPr="009637A0" w:rsidRDefault="007C51B9">
            <w:r w:rsidRPr="009637A0">
              <w:t xml:space="preserve">4) запобігання виведенню капіталів за межі України; </w:t>
            </w:r>
          </w:p>
          <w:p w:rsidR="00F00B46" w:rsidRPr="009637A0" w:rsidRDefault="007C51B9">
            <w:r w:rsidRPr="009637A0">
              <w:t>5) зупинення виконання економічних та фінансових зобов</w:t>
            </w:r>
            <w:r w:rsidR="009637A0">
              <w:t>'</w:t>
            </w:r>
            <w:r w:rsidRPr="009637A0">
              <w:t xml:space="preserve">язань; </w:t>
            </w:r>
          </w:p>
          <w:p w:rsidR="00F00B46" w:rsidRPr="009637A0" w:rsidRDefault="007C51B9">
            <w:r w:rsidRPr="009637A0">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00B46" w:rsidRPr="009637A0" w:rsidRDefault="007C51B9">
            <w:r w:rsidRPr="009637A0">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00B46" w:rsidRPr="009637A0" w:rsidRDefault="007C51B9">
            <w:r w:rsidRPr="009637A0">
              <w:t xml:space="preserve">8) заборона здійснення публічних та оборонних закупівель товарів, робіт і послуг у юридичних </w:t>
            </w:r>
            <w:r w:rsidR="009637A0">
              <w:t>осіб – резидентів</w:t>
            </w:r>
            <w:r w:rsidRPr="009637A0">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637A0">
              <w:t>'</w:t>
            </w:r>
            <w:r w:rsidRPr="009637A0">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00B46" w:rsidRPr="009637A0" w:rsidRDefault="007C51B9">
            <w:r w:rsidRPr="009637A0">
              <w:lastRenderedPageBreak/>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00B46" w:rsidRPr="009637A0" w:rsidRDefault="007C51B9">
            <w:r w:rsidRPr="009637A0">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9637A0" w:rsidRDefault="007C51B9">
            <w:r w:rsidRPr="009637A0">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p>
          <w:p w:rsidR="00F00B46" w:rsidRPr="009637A0" w:rsidRDefault="007C51B9">
            <w:r w:rsidRPr="009637A0">
              <w:t xml:space="preserve">10 і більше відсотками статутного капіталу або має вплив на управління юридичною особою чи її діяльність; </w:t>
            </w:r>
          </w:p>
          <w:p w:rsidR="00F00B46" w:rsidRPr="009637A0" w:rsidRDefault="007C51B9">
            <w:r w:rsidRPr="009637A0">
              <w:t xml:space="preserve">12) запровадження додаткових заходів у сфері екологічного, санітарного, </w:t>
            </w:r>
            <w:proofErr w:type="spellStart"/>
            <w:r w:rsidRPr="009637A0">
              <w:t>фітосанітарного</w:t>
            </w:r>
            <w:proofErr w:type="spellEnd"/>
            <w:r w:rsidRPr="009637A0">
              <w:t xml:space="preserve"> та ветеринарного контролю; </w:t>
            </w:r>
          </w:p>
          <w:p w:rsidR="00F00B46" w:rsidRPr="009637A0" w:rsidRDefault="007C51B9">
            <w:r w:rsidRPr="009637A0">
              <w:t xml:space="preserve">13) припинення дії торговельних угод, спільних проектів та промислових програм у певних сферах, зокрема у сфері безпеки та оборони; </w:t>
            </w:r>
          </w:p>
          <w:p w:rsidR="00F00B46" w:rsidRPr="009637A0" w:rsidRDefault="007C51B9">
            <w:r w:rsidRPr="009637A0">
              <w:t>14) заборона передання технологій, прав на об</w:t>
            </w:r>
            <w:r w:rsidR="009637A0">
              <w:t>'</w:t>
            </w:r>
            <w:r w:rsidRPr="009637A0">
              <w:t>єкти права інтелектуальної власності.</w:t>
            </w:r>
          </w:p>
        </w:tc>
        <w:tc>
          <w:tcPr>
            <w:tcW w:w="0" w:type="auto"/>
          </w:tcPr>
          <w:p w:rsidR="00F00B46" w:rsidRPr="009637A0" w:rsidRDefault="007C51B9">
            <w:r w:rsidRPr="009637A0">
              <w:lastRenderedPageBreak/>
              <w:t>десять років</w:t>
            </w:r>
          </w:p>
        </w:tc>
      </w:tr>
    </w:tbl>
    <w:p w:rsidR="00371B1B" w:rsidRPr="009637A0" w:rsidRDefault="00371B1B"/>
    <w:p w:rsidR="007C51B9" w:rsidRPr="009637A0" w:rsidRDefault="007C51B9" w:rsidP="007C51B9">
      <w:pPr>
        <w:jc w:val="center"/>
      </w:pPr>
      <w:r w:rsidRPr="009637A0">
        <w:t>____________________</w:t>
      </w:r>
    </w:p>
    <w:sectPr w:rsidR="007C51B9" w:rsidRPr="009637A0" w:rsidSect="009637A0">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62" w:rsidRDefault="00514162">
      <w:r>
        <w:separator/>
      </w:r>
    </w:p>
  </w:endnote>
  <w:endnote w:type="continuationSeparator" w:id="0">
    <w:p w:rsidR="00514162" w:rsidRDefault="0051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62" w:rsidRDefault="00514162">
      <w:r>
        <w:separator/>
      </w:r>
    </w:p>
  </w:footnote>
  <w:footnote w:type="continuationSeparator" w:id="0">
    <w:p w:rsidR="00514162" w:rsidRDefault="0051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A0" w:rsidRDefault="009637A0">
    <w:pPr>
      <w:jc w:val="center"/>
    </w:pPr>
  </w:p>
  <w:p w:rsidR="009637A0" w:rsidRDefault="009637A0">
    <w:pPr>
      <w:jc w:val="center"/>
    </w:pPr>
  </w:p>
  <w:p w:rsidR="00F00B46" w:rsidRDefault="007C51B9">
    <w:pPr>
      <w:jc w:val="center"/>
    </w:pPr>
    <w:r>
      <w:fldChar w:fldCharType="begin"/>
    </w:r>
    <w:r>
      <w:instrText>PAGE</w:instrText>
    </w:r>
    <w:r>
      <w:fldChar w:fldCharType="separate"/>
    </w:r>
    <w:r w:rsidR="00274F0C">
      <w:rPr>
        <w:noProof/>
      </w:rPr>
      <w:t>4</w:t>
    </w:r>
    <w:r>
      <w:fldChar w:fldCharType="end"/>
    </w:r>
  </w:p>
  <w:p w:rsidR="00F00B46" w:rsidRDefault="007C51B9">
    <w:pPr>
      <w:spacing w:after="240"/>
      <w:jc w:val="right"/>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91" w:rsidRPr="00157C91" w:rsidRDefault="00157C91">
    <w:pPr>
      <w:ind w:left="8221"/>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42F51"/>
    <w:multiLevelType w:val="hybridMultilevel"/>
    <w:tmpl w:val="C24A2BF6"/>
    <w:lvl w:ilvl="0" w:tplc="E258C6C0">
      <w:start w:val="1"/>
      <w:numFmt w:val="bullet"/>
      <w:lvlText w:val="●"/>
      <w:lvlJc w:val="left"/>
      <w:pPr>
        <w:ind w:left="720" w:hanging="360"/>
      </w:pPr>
    </w:lvl>
    <w:lvl w:ilvl="1" w:tplc="400A5352">
      <w:start w:val="1"/>
      <w:numFmt w:val="bullet"/>
      <w:lvlText w:val="○"/>
      <w:lvlJc w:val="left"/>
      <w:pPr>
        <w:ind w:left="1440" w:hanging="360"/>
      </w:pPr>
    </w:lvl>
    <w:lvl w:ilvl="2" w:tplc="E6586FC6">
      <w:start w:val="1"/>
      <w:numFmt w:val="bullet"/>
      <w:lvlText w:val="■"/>
      <w:lvlJc w:val="left"/>
      <w:pPr>
        <w:ind w:left="2160" w:hanging="360"/>
      </w:pPr>
    </w:lvl>
    <w:lvl w:ilvl="3" w:tplc="5EEC10F4">
      <w:start w:val="1"/>
      <w:numFmt w:val="bullet"/>
      <w:lvlText w:val="●"/>
      <w:lvlJc w:val="left"/>
      <w:pPr>
        <w:ind w:left="2880" w:hanging="360"/>
      </w:pPr>
    </w:lvl>
    <w:lvl w:ilvl="4" w:tplc="D930963E">
      <w:start w:val="1"/>
      <w:numFmt w:val="bullet"/>
      <w:lvlText w:val="○"/>
      <w:lvlJc w:val="left"/>
      <w:pPr>
        <w:ind w:left="3600" w:hanging="360"/>
      </w:pPr>
    </w:lvl>
    <w:lvl w:ilvl="5" w:tplc="3886E0B2">
      <w:start w:val="1"/>
      <w:numFmt w:val="bullet"/>
      <w:lvlText w:val="■"/>
      <w:lvlJc w:val="left"/>
      <w:pPr>
        <w:ind w:left="4320" w:hanging="360"/>
      </w:pPr>
    </w:lvl>
    <w:lvl w:ilvl="6" w:tplc="ABC4F680">
      <w:start w:val="1"/>
      <w:numFmt w:val="bullet"/>
      <w:lvlText w:val="●"/>
      <w:lvlJc w:val="left"/>
      <w:pPr>
        <w:ind w:left="5040" w:hanging="360"/>
      </w:pPr>
    </w:lvl>
    <w:lvl w:ilvl="7" w:tplc="0F160AE0">
      <w:start w:val="1"/>
      <w:numFmt w:val="bullet"/>
      <w:lvlText w:val="●"/>
      <w:lvlJc w:val="left"/>
      <w:pPr>
        <w:ind w:left="5760" w:hanging="360"/>
      </w:pPr>
    </w:lvl>
    <w:lvl w:ilvl="8" w:tplc="B678B3E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46"/>
    <w:rsid w:val="00157C91"/>
    <w:rsid w:val="001F7EF8"/>
    <w:rsid w:val="00274F0C"/>
    <w:rsid w:val="00290053"/>
    <w:rsid w:val="00371B1B"/>
    <w:rsid w:val="00514162"/>
    <w:rsid w:val="00774985"/>
    <w:rsid w:val="007C51B9"/>
    <w:rsid w:val="00845ACF"/>
    <w:rsid w:val="009637A0"/>
    <w:rsid w:val="00C14769"/>
    <w:rsid w:val="00D8127F"/>
    <w:rsid w:val="00E512AD"/>
    <w:rsid w:val="00EB19E1"/>
    <w:rsid w:val="00F00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7C51B9"/>
    <w:pPr>
      <w:tabs>
        <w:tab w:val="center" w:pos="4819"/>
        <w:tab w:val="right" w:pos="9639"/>
      </w:tabs>
    </w:pPr>
  </w:style>
  <w:style w:type="character" w:customStyle="1" w:styleId="aa">
    <w:name w:val="Верхній колонтитул Знак"/>
    <w:basedOn w:val="a0"/>
    <w:link w:val="a9"/>
    <w:uiPriority w:val="99"/>
    <w:rsid w:val="007C51B9"/>
  </w:style>
  <w:style w:type="paragraph" w:styleId="ab">
    <w:name w:val="footer"/>
    <w:basedOn w:val="a"/>
    <w:link w:val="ac"/>
    <w:uiPriority w:val="99"/>
    <w:unhideWhenUsed/>
    <w:rsid w:val="007C51B9"/>
    <w:pPr>
      <w:tabs>
        <w:tab w:val="center" w:pos="4819"/>
        <w:tab w:val="right" w:pos="9639"/>
      </w:tabs>
    </w:pPr>
  </w:style>
  <w:style w:type="character" w:customStyle="1" w:styleId="ac">
    <w:name w:val="Нижній колонтитул Знак"/>
    <w:basedOn w:val="a0"/>
    <w:link w:val="ab"/>
    <w:uiPriority w:val="99"/>
    <w:rsid w:val="007C51B9"/>
  </w:style>
  <w:style w:type="paragraph" w:styleId="ad">
    <w:name w:val="Balloon Text"/>
    <w:basedOn w:val="a"/>
    <w:link w:val="ae"/>
    <w:uiPriority w:val="99"/>
    <w:semiHidden/>
    <w:unhideWhenUsed/>
    <w:rsid w:val="00157C91"/>
    <w:rPr>
      <w:rFonts w:ascii="Tahoma" w:hAnsi="Tahoma" w:cs="Tahoma"/>
      <w:sz w:val="16"/>
      <w:szCs w:val="16"/>
    </w:rPr>
  </w:style>
  <w:style w:type="character" w:customStyle="1" w:styleId="ae">
    <w:name w:val="Текст у виносці Знак"/>
    <w:basedOn w:val="a0"/>
    <w:link w:val="ad"/>
    <w:uiPriority w:val="99"/>
    <w:semiHidden/>
    <w:rsid w:val="00157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23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4552</Words>
  <Characters>2596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2024-09-17T15:26:00Z</dcterms:created>
  <dcterms:modified xsi:type="dcterms:W3CDTF">2024-09-19T16:31:00Z</dcterms:modified>
</cp:coreProperties>
</file>